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center"/>
        <w:rPr>
          <w:b w:val="1"/>
        </w:rPr>
      </w:pPr>
      <w:r w:rsidDel="00000000" w:rsidR="00000000" w:rsidRPr="00000000">
        <w:rPr>
          <w:b w:val="1"/>
          <w:rtl w:val="0"/>
        </w:rPr>
        <w:t xml:space="preserve"> </w:t>
      </w:r>
      <w:r w:rsidDel="00000000" w:rsidR="00000000" w:rsidRPr="00000000">
        <w:rPr>
          <w:b w:val="1"/>
          <w:rtl w:val="0"/>
        </w:rPr>
        <w:t xml:space="preserve">GRUPO VIDANTA PRESENTÓ AL JURADO PARA LA X EDICIÓN DEL PREMIO FUNDACIÓN VIDANTA</w:t>
      </w:r>
    </w:p>
    <w:p w:rsidR="00000000" w:rsidDel="00000000" w:rsidP="00000000" w:rsidRDefault="00000000" w:rsidRPr="00000000" w14:paraId="00000002">
      <w:pPr>
        <w:spacing w:after="120" w:line="240" w:lineRule="auto"/>
        <w:jc w:val="both"/>
        <w:rPr>
          <w:b w:val="1"/>
        </w:rPr>
      </w:pPr>
      <w:r w:rsidDel="00000000" w:rsidR="00000000" w:rsidRPr="00000000">
        <w:rPr>
          <w:rtl w:val="0"/>
        </w:rPr>
      </w:r>
    </w:p>
    <w:p w:rsidR="00000000" w:rsidDel="00000000" w:rsidP="00000000" w:rsidRDefault="00000000" w:rsidRPr="00000000" w14:paraId="00000003">
      <w:pPr>
        <w:numPr>
          <w:ilvl w:val="0"/>
          <w:numId w:val="1"/>
        </w:numPr>
        <w:spacing w:after="120" w:line="240" w:lineRule="auto"/>
        <w:ind w:left="720" w:hanging="360"/>
        <w:jc w:val="both"/>
        <w:rPr/>
      </w:pPr>
      <w:r w:rsidDel="00000000" w:rsidR="00000000" w:rsidRPr="00000000">
        <w:rPr>
          <w:rtl w:val="0"/>
        </w:rPr>
        <w:t xml:space="preserve">El jurado está </w:t>
      </w:r>
      <w:r w:rsidDel="00000000" w:rsidR="00000000" w:rsidRPr="00000000">
        <w:rPr>
          <w:rtl w:val="0"/>
        </w:rPr>
        <w:t xml:space="preserve">conformado por personalidades que han realizado extraordinarias contribuciones en pro del desarrollo económico de América Latina, destacando el ex presidente de Uruguay, Julio María Sanguinetti, y Rolando Cordera Campos, doctor </w:t>
      </w:r>
      <w:r w:rsidDel="00000000" w:rsidR="00000000" w:rsidRPr="00000000">
        <w:rPr>
          <w:i w:val="1"/>
          <w:rtl w:val="0"/>
        </w:rPr>
        <w:t xml:space="preserve">honoris causa</w:t>
      </w:r>
      <w:r w:rsidDel="00000000" w:rsidR="00000000" w:rsidRPr="00000000">
        <w:rPr>
          <w:rtl w:val="0"/>
        </w:rPr>
        <w:t xml:space="preserve">, autor de diversos libros y catedrático de la Universidad Nacional Autónoma de México (UNAM).</w:t>
      </w:r>
    </w:p>
    <w:p w:rsidR="00000000" w:rsidDel="00000000" w:rsidP="00000000" w:rsidRDefault="00000000" w:rsidRPr="00000000" w14:paraId="00000004">
      <w:pPr>
        <w:spacing w:after="120" w:line="240" w:lineRule="auto"/>
        <w:jc w:val="both"/>
        <w:rPr/>
      </w:pPr>
      <w:r w:rsidDel="00000000" w:rsidR="00000000" w:rsidRPr="00000000">
        <w:rPr>
          <w:rtl w:val="0"/>
        </w:rPr>
      </w:r>
    </w:p>
    <w:p w:rsidR="00000000" w:rsidDel="00000000" w:rsidP="00000000" w:rsidRDefault="00000000" w:rsidRPr="00000000" w14:paraId="00000005">
      <w:pPr>
        <w:widowControl w:val="0"/>
        <w:spacing w:line="276" w:lineRule="auto"/>
        <w:jc w:val="both"/>
        <w:rPr/>
      </w:pPr>
      <w:r w:rsidDel="00000000" w:rsidR="00000000" w:rsidRPr="00000000">
        <w:rPr>
          <w:b w:val="1"/>
          <w:rtl w:val="0"/>
        </w:rPr>
        <w:t xml:space="preserve">Ciudad de México, a </w:t>
      </w:r>
      <w:r w:rsidDel="00000000" w:rsidR="00000000" w:rsidRPr="00000000">
        <w:rPr>
          <w:b w:val="1"/>
          <w:rtl w:val="0"/>
        </w:rPr>
        <w:t xml:space="preserve">4</w:t>
      </w:r>
      <w:r w:rsidDel="00000000" w:rsidR="00000000" w:rsidRPr="00000000">
        <w:rPr>
          <w:b w:val="1"/>
          <w:rtl w:val="0"/>
        </w:rPr>
        <w:t xml:space="preserve"> de </w:t>
      </w:r>
      <w:r w:rsidDel="00000000" w:rsidR="00000000" w:rsidRPr="00000000">
        <w:rPr>
          <w:b w:val="1"/>
          <w:rtl w:val="0"/>
        </w:rPr>
        <w:t xml:space="preserve">junio</w:t>
      </w:r>
      <w:r w:rsidDel="00000000" w:rsidR="00000000" w:rsidRPr="00000000">
        <w:rPr>
          <w:b w:val="1"/>
          <w:rtl w:val="0"/>
        </w:rPr>
        <w:t xml:space="preserve"> de 2019. </w:t>
      </w:r>
      <w:r w:rsidDel="00000000" w:rsidR="00000000" w:rsidRPr="00000000">
        <w:rPr>
          <w:rtl w:val="0"/>
        </w:rPr>
        <w:t xml:space="preserve">La</w:t>
      </w:r>
      <w:r w:rsidDel="00000000" w:rsidR="00000000" w:rsidRPr="00000000">
        <w:rPr>
          <w:b w:val="1"/>
          <w:rtl w:val="0"/>
        </w:rPr>
        <w:t xml:space="preserve"> </w:t>
      </w:r>
      <w:r w:rsidDel="00000000" w:rsidR="00000000" w:rsidRPr="00000000">
        <w:rPr>
          <w:rtl w:val="0"/>
        </w:rPr>
        <w:t xml:space="preserve">Fundación Vidanta –organización sin fines de lucro que promueve el desarrollo económico y social de América Latina– con la colaboración de la Organización de Estados Americanos (OEA) y la Secretaría General Iberoamericana (SEGIB), presentó a los miembros del jurado de la X edición del Premio Fundación Vidanta: “Contribuciones a la reducción de la pobreza y la desigualdad en América Latina y el Caribe”, los cuales serán los encargados de seleccionar a los cinco proyectos ganadores de este año.</w:t>
      </w:r>
    </w:p>
    <w:p w:rsidR="00000000" w:rsidDel="00000000" w:rsidP="00000000" w:rsidRDefault="00000000" w:rsidRPr="00000000" w14:paraId="00000006">
      <w:pPr>
        <w:widowControl w:val="0"/>
        <w:spacing w:line="276" w:lineRule="auto"/>
        <w:jc w:val="both"/>
        <w:rPr/>
      </w:pPr>
      <w:r w:rsidDel="00000000" w:rsidR="00000000" w:rsidRPr="00000000">
        <w:rPr>
          <w:rtl w:val="0"/>
        </w:rPr>
      </w:r>
    </w:p>
    <w:p w:rsidR="00000000" w:rsidDel="00000000" w:rsidP="00000000" w:rsidRDefault="00000000" w:rsidRPr="00000000" w14:paraId="00000007">
      <w:pPr>
        <w:widowControl w:val="0"/>
        <w:spacing w:line="276" w:lineRule="auto"/>
        <w:jc w:val="both"/>
        <w:rPr/>
      </w:pPr>
      <w:r w:rsidDel="00000000" w:rsidR="00000000" w:rsidRPr="00000000">
        <w:rPr>
          <w:rtl w:val="0"/>
        </w:rPr>
        <w:t xml:space="preserve">La determinación de los participantes como miembros del jurado para la X edición del Premio Fundación Vidanta, se basó en el trabajo activo que cada uno ha realizado para impulsar el desarrollo </w:t>
      </w:r>
      <w:r w:rsidDel="00000000" w:rsidR="00000000" w:rsidRPr="00000000">
        <w:rPr>
          <w:rtl w:val="0"/>
        </w:rPr>
        <w:t xml:space="preserve">económico y social </w:t>
      </w:r>
      <w:r w:rsidDel="00000000" w:rsidR="00000000" w:rsidRPr="00000000">
        <w:rPr>
          <w:rtl w:val="0"/>
        </w:rPr>
        <w:t xml:space="preserve">en sus respectivos países:</w:t>
      </w:r>
    </w:p>
    <w:p w:rsidR="00000000" w:rsidDel="00000000" w:rsidP="00000000" w:rsidRDefault="00000000" w:rsidRPr="00000000" w14:paraId="00000008">
      <w:pPr>
        <w:widowControl w:val="0"/>
        <w:spacing w:line="276" w:lineRule="auto"/>
        <w:jc w:val="both"/>
        <w:rPr/>
      </w:pPr>
      <w:r w:rsidDel="00000000" w:rsidR="00000000" w:rsidRPr="00000000">
        <w:rPr>
          <w:rtl w:val="0"/>
        </w:rPr>
      </w:r>
    </w:p>
    <w:p w:rsidR="00000000" w:rsidDel="00000000" w:rsidP="00000000" w:rsidRDefault="00000000" w:rsidRPr="00000000" w14:paraId="00000009">
      <w:pPr>
        <w:widowControl w:val="0"/>
        <w:numPr>
          <w:ilvl w:val="0"/>
          <w:numId w:val="2"/>
        </w:numPr>
        <w:spacing w:line="276" w:lineRule="auto"/>
        <w:ind w:left="720" w:hanging="360"/>
        <w:jc w:val="both"/>
        <w:rPr>
          <w:u w:val="none"/>
        </w:rPr>
      </w:pPr>
      <w:r w:rsidDel="00000000" w:rsidR="00000000" w:rsidRPr="00000000">
        <w:rPr>
          <w:b w:val="1"/>
          <w:rtl w:val="0"/>
        </w:rPr>
        <w:t xml:space="preserve">Julio María Sanguinetti, ex presidente de Uruguay</w:t>
      </w:r>
      <w:r w:rsidDel="00000000" w:rsidR="00000000" w:rsidRPr="00000000">
        <w:rPr>
          <w:rtl w:val="0"/>
        </w:rPr>
        <w:t xml:space="preserve"> en dos diferentes períodos (1985-1990 y 1995-2000). Su carrera se ha caracterizado por impulsar la mejora de su país y de su gente.</w:t>
      </w:r>
      <w:r w:rsidDel="00000000" w:rsidR="00000000" w:rsidRPr="00000000">
        <w:rPr>
          <w:rtl w:val="0"/>
        </w:rPr>
        <w:t xml:space="preserve"> </w:t>
      </w:r>
      <w:r w:rsidDel="00000000" w:rsidR="00000000" w:rsidRPr="00000000">
        <w:rPr>
          <w:rtl w:val="0"/>
        </w:rPr>
        <w:t xml:space="preserve">Sanguinetti tuvo un papel decisivo en la restauración de la democracia en Uruguay después de eliminar la dictadura cívico-militar seguida de un golpe de estado en 1973.</w:t>
      </w:r>
      <w:r w:rsidDel="00000000" w:rsidR="00000000" w:rsidRPr="00000000">
        <w:rPr>
          <w:rtl w:val="0"/>
        </w:rPr>
        <w:t xml:space="preserve"> En el año 2000, recibió el ‘</w:t>
      </w:r>
      <w:r w:rsidDel="00000000" w:rsidR="00000000" w:rsidRPr="00000000">
        <w:rPr>
          <w:i w:val="1"/>
          <w:rtl w:val="0"/>
        </w:rPr>
        <w:t xml:space="preserve">Premio Internacional Simón Bolívar’</w:t>
      </w:r>
      <w:r w:rsidDel="00000000" w:rsidR="00000000" w:rsidRPr="00000000">
        <w:rPr>
          <w:rtl w:val="0"/>
        </w:rPr>
        <w:t xml:space="preserve"> </w:t>
      </w:r>
      <w:r w:rsidDel="00000000" w:rsidR="00000000" w:rsidRPr="00000000">
        <w:rPr>
          <w:rtl w:val="0"/>
        </w:rPr>
        <w:t xml:space="preserve">d</w:t>
      </w:r>
      <w:r w:rsidDel="00000000" w:rsidR="00000000" w:rsidRPr="00000000">
        <w:rPr>
          <w:rtl w:val="0"/>
        </w:rPr>
        <w:t xml:space="preserve">e la</w:t>
      </w:r>
      <w:r w:rsidDel="00000000" w:rsidR="00000000" w:rsidRPr="00000000">
        <w:rPr>
          <w:rtl w:val="0"/>
        </w:rPr>
        <w:t xml:space="preserve"> </w:t>
      </w:r>
      <w:r w:rsidDel="00000000" w:rsidR="00000000" w:rsidRPr="00000000">
        <w:rPr>
          <w:color w:val="222222"/>
          <w:highlight w:val="white"/>
          <w:rtl w:val="0"/>
        </w:rPr>
        <w:t xml:space="preserve">Organización de las Naciones Unidas para la Educación, la Ciencia y la Cultura (</w:t>
      </w:r>
      <w:r w:rsidDel="00000000" w:rsidR="00000000" w:rsidRPr="00000000">
        <w:rPr>
          <w:rtl w:val="0"/>
        </w:rPr>
        <w:t xml:space="preserve">UNESCO</w:t>
      </w:r>
      <w:r w:rsidDel="00000000" w:rsidR="00000000" w:rsidRPr="00000000">
        <w:rPr>
          <w:rtl w:val="0"/>
        </w:rPr>
        <w:t xml:space="preserve">)</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que se otorga a quienes contribuyen a la libertad, la in</w:t>
      </w:r>
      <w:r w:rsidDel="00000000" w:rsidR="00000000" w:rsidRPr="00000000">
        <w:rPr>
          <w:rtl w:val="0"/>
        </w:rPr>
        <w:t xml:space="preserve">dependencia y la dignidad de los pueblos.</w:t>
      </w:r>
      <w:r w:rsidDel="00000000" w:rsidR="00000000" w:rsidRPr="00000000">
        <w:rPr>
          <w:rtl w:val="0"/>
        </w:rPr>
      </w:r>
    </w:p>
    <w:p w:rsidR="00000000" w:rsidDel="00000000" w:rsidP="00000000" w:rsidRDefault="00000000" w:rsidRPr="00000000" w14:paraId="0000000A">
      <w:pPr>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000B">
      <w:pPr>
        <w:widowControl w:val="0"/>
        <w:numPr>
          <w:ilvl w:val="0"/>
          <w:numId w:val="5"/>
        </w:numPr>
        <w:spacing w:line="276" w:lineRule="auto"/>
        <w:ind w:left="720" w:hanging="360"/>
        <w:jc w:val="both"/>
        <w:rPr>
          <w:u w:val="none"/>
        </w:rPr>
      </w:pPr>
      <w:r w:rsidDel="00000000" w:rsidR="00000000" w:rsidRPr="00000000">
        <w:rPr>
          <w:b w:val="1"/>
          <w:rtl w:val="0"/>
        </w:rPr>
        <w:t xml:space="preserve">Carmelo Angulo, director del Instituto para la Cooperación y el Desarrollo Humano de la Universidad Camilo José Cela</w:t>
      </w:r>
      <w:r w:rsidDel="00000000" w:rsidR="00000000" w:rsidRPr="00000000">
        <w:rPr>
          <w:rtl w:val="0"/>
        </w:rPr>
        <w:t xml:space="preserve">. Fue embajador de España en Argentina, Bolivia, Colombia y México; </w:t>
      </w:r>
      <w:r w:rsidDel="00000000" w:rsidR="00000000" w:rsidRPr="00000000">
        <w:rPr>
          <w:rtl w:val="0"/>
        </w:rPr>
        <w:t xml:space="preserve">comisionado del </w:t>
      </w:r>
      <w:r w:rsidDel="00000000" w:rsidR="00000000" w:rsidRPr="00000000">
        <w:rPr>
          <w:i w:val="1"/>
          <w:rtl w:val="0"/>
        </w:rPr>
        <w:t xml:space="preserve">Programa de las Naciones Unidas para el Desarrollo</w:t>
      </w:r>
      <w:r w:rsidDel="00000000" w:rsidR="00000000" w:rsidRPr="00000000">
        <w:rPr>
          <w:rtl w:val="0"/>
        </w:rPr>
        <w:t xml:space="preserve"> (PNUD)</w:t>
      </w:r>
      <w:r w:rsidDel="00000000" w:rsidR="00000000" w:rsidRPr="00000000">
        <w:rPr>
          <w:rtl w:val="0"/>
        </w:rPr>
        <w:t xml:space="preserve">; y ha representado a su país como diplomático en Mauritania, Canadá y Túnez. Angulo posee una amplia experiencia en mediación internacional, construcción de alianzas público-privadas, y procesos de responsabilidad social corporativa. D</w:t>
      </w:r>
      <w:r w:rsidDel="00000000" w:rsidR="00000000" w:rsidRPr="00000000">
        <w:rPr>
          <w:rtl w:val="0"/>
        </w:rPr>
        <w:t xml:space="preserve">e manera adicional, ha sido presidente del comité español para </w:t>
      </w:r>
      <w:r w:rsidDel="00000000" w:rsidR="00000000" w:rsidRPr="00000000">
        <w:rPr>
          <w:color w:val="222222"/>
          <w:highlight w:val="white"/>
          <w:rtl w:val="0"/>
        </w:rPr>
        <w:t xml:space="preserve">el Fondo de las Naciones Unidas para la Infancia (</w:t>
      </w:r>
      <w:r w:rsidDel="00000000" w:rsidR="00000000" w:rsidRPr="00000000">
        <w:rPr>
          <w:rtl w:val="0"/>
        </w:rPr>
        <w:t xml:space="preserve">UNICEF), as</w:t>
      </w:r>
      <w:r w:rsidDel="00000000" w:rsidR="00000000" w:rsidRPr="00000000">
        <w:rPr>
          <w:rtl w:val="0"/>
        </w:rPr>
        <w:t xml:space="preserve">í como director ejecutivo de la fundación Consejo España-México.</w:t>
      </w:r>
    </w:p>
    <w:p w:rsidR="00000000" w:rsidDel="00000000" w:rsidP="00000000" w:rsidRDefault="00000000" w:rsidRPr="00000000" w14:paraId="0000000C">
      <w:pPr>
        <w:widowControl w:val="0"/>
        <w:spacing w:line="276" w:lineRule="auto"/>
        <w:ind w:left="0" w:firstLine="0"/>
        <w:jc w:val="both"/>
        <w:rPr>
          <w:b w:val="1"/>
        </w:rPr>
      </w:pPr>
      <w:r w:rsidDel="00000000" w:rsidR="00000000" w:rsidRPr="00000000">
        <w:rPr>
          <w:rtl w:val="0"/>
        </w:rPr>
      </w:r>
    </w:p>
    <w:p w:rsidR="00000000" w:rsidDel="00000000" w:rsidP="00000000" w:rsidRDefault="00000000" w:rsidRPr="00000000" w14:paraId="0000000D">
      <w:pPr>
        <w:widowControl w:val="0"/>
        <w:numPr>
          <w:ilvl w:val="0"/>
          <w:numId w:val="4"/>
        </w:numPr>
        <w:spacing w:line="276" w:lineRule="auto"/>
        <w:ind w:left="720" w:hanging="360"/>
        <w:jc w:val="both"/>
        <w:rPr>
          <w:u w:val="none"/>
        </w:rPr>
      </w:pPr>
      <w:r w:rsidDel="00000000" w:rsidR="00000000" w:rsidRPr="00000000">
        <w:rPr>
          <w:b w:val="1"/>
          <w:rtl w:val="0"/>
        </w:rPr>
        <w:t xml:space="preserve">Rolando Cordera Campos, economista y político mexicano</w:t>
      </w:r>
      <w:r w:rsidDel="00000000" w:rsidR="00000000" w:rsidRPr="00000000">
        <w:rPr>
          <w:rtl w:val="0"/>
        </w:rPr>
        <w:t xml:space="preserve">. Profesor emérito de la UNAM y doctor </w:t>
      </w:r>
      <w:r w:rsidDel="00000000" w:rsidR="00000000" w:rsidRPr="00000000">
        <w:rPr>
          <w:i w:val="1"/>
          <w:rtl w:val="0"/>
        </w:rPr>
        <w:t xml:space="preserve">honoris causa</w:t>
      </w:r>
      <w:r w:rsidDel="00000000" w:rsidR="00000000" w:rsidRPr="00000000">
        <w:rPr>
          <w:rtl w:val="0"/>
        </w:rPr>
        <w:t xml:space="preserve"> por la Universidad Autónoma Metropolitana (UAM), Cordera Campo es actualmente colaborador del periódico </w:t>
      </w:r>
      <w:r w:rsidDel="00000000" w:rsidR="00000000" w:rsidRPr="00000000">
        <w:rPr>
          <w:i w:val="1"/>
          <w:rtl w:val="0"/>
        </w:rPr>
        <w:t xml:space="preserve">La Jornada</w:t>
      </w:r>
      <w:r w:rsidDel="00000000" w:rsidR="00000000" w:rsidRPr="00000000">
        <w:rPr>
          <w:rtl w:val="0"/>
        </w:rPr>
        <w:t xml:space="preserve">; coordinador del </w:t>
      </w:r>
      <w:r w:rsidDel="00000000" w:rsidR="00000000" w:rsidRPr="00000000">
        <w:rPr>
          <w:i w:val="1"/>
          <w:rtl w:val="0"/>
        </w:rPr>
        <w:t xml:space="preserve">Programa Universitario de Estudios del Desarrollo </w:t>
      </w:r>
      <w:r w:rsidDel="00000000" w:rsidR="00000000" w:rsidRPr="00000000">
        <w:rPr>
          <w:rtl w:val="0"/>
        </w:rPr>
        <w:t xml:space="preserve">de la UNAM; miembro del </w:t>
      </w:r>
      <w:r w:rsidDel="00000000" w:rsidR="00000000" w:rsidRPr="00000000">
        <w:rPr>
          <w:i w:val="1"/>
          <w:rtl w:val="0"/>
        </w:rPr>
        <w:t xml:space="preserve">Sistema Nacional de Investigadores</w:t>
      </w:r>
      <w:r w:rsidDel="00000000" w:rsidR="00000000" w:rsidRPr="00000000">
        <w:rPr>
          <w:rtl w:val="0"/>
        </w:rPr>
        <w:t xml:space="preserve"> –desde 2002–; </w:t>
      </w:r>
      <w:r w:rsidDel="00000000" w:rsidR="00000000" w:rsidRPr="00000000">
        <w:rPr>
          <w:rtl w:val="0"/>
        </w:rPr>
        <w:t xml:space="preserve">y autor de varios libros en los que presenta propuestas completas para reactivar y redireccionar el curso de la economía de México.</w:t>
      </w:r>
    </w:p>
    <w:p w:rsidR="00000000" w:rsidDel="00000000" w:rsidP="00000000" w:rsidRDefault="00000000" w:rsidRPr="00000000" w14:paraId="0000000E">
      <w:pPr>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000F">
      <w:pPr>
        <w:widowControl w:val="0"/>
        <w:numPr>
          <w:ilvl w:val="0"/>
          <w:numId w:val="4"/>
        </w:numPr>
        <w:spacing w:line="276" w:lineRule="auto"/>
        <w:ind w:left="720" w:hanging="360"/>
        <w:jc w:val="both"/>
        <w:rPr>
          <w:u w:val="none"/>
        </w:rPr>
      </w:pPr>
      <w:r w:rsidDel="00000000" w:rsidR="00000000" w:rsidRPr="00000000">
        <w:rPr>
          <w:b w:val="1"/>
          <w:rtl w:val="0"/>
        </w:rPr>
        <w:t xml:space="preserve">Guadalupe González, profesora–investigadora del Colegio de México y del Centro de Investigación y Docencia Económicas (CIDE)</w:t>
      </w:r>
      <w:r w:rsidDel="00000000" w:rsidR="00000000" w:rsidRPr="00000000">
        <w:rPr>
          <w:rtl w:val="0"/>
        </w:rPr>
        <w:t xml:space="preserve">. Ha dedicado su carrera a la política exterior en México y a las relaciones internacionales; es además miembro fundador del </w:t>
      </w:r>
      <w:r w:rsidDel="00000000" w:rsidR="00000000" w:rsidRPr="00000000">
        <w:rPr>
          <w:i w:val="1"/>
          <w:rtl w:val="0"/>
        </w:rPr>
        <w:t xml:space="preserve">Consejo Mexicano de Asuntos Internacionales</w:t>
      </w:r>
      <w:r w:rsidDel="00000000" w:rsidR="00000000" w:rsidRPr="00000000">
        <w:rPr>
          <w:rtl w:val="0"/>
        </w:rPr>
        <w:t xml:space="preserve"> (COMEXI) y columnista del periódico Excélsior.</w:t>
      </w:r>
    </w:p>
    <w:p w:rsidR="00000000" w:rsidDel="00000000" w:rsidP="00000000" w:rsidRDefault="00000000" w:rsidRPr="00000000" w14:paraId="00000010">
      <w:pPr>
        <w:widowControl w:val="0"/>
        <w:spacing w:line="276" w:lineRule="auto"/>
        <w:jc w:val="both"/>
        <w:rPr/>
      </w:pPr>
      <w:r w:rsidDel="00000000" w:rsidR="00000000" w:rsidRPr="00000000">
        <w:rPr>
          <w:rtl w:val="0"/>
        </w:rPr>
      </w:r>
    </w:p>
    <w:p w:rsidR="00000000" w:rsidDel="00000000" w:rsidP="00000000" w:rsidRDefault="00000000" w:rsidRPr="00000000" w14:paraId="00000011">
      <w:pPr>
        <w:widowControl w:val="0"/>
        <w:numPr>
          <w:ilvl w:val="0"/>
          <w:numId w:val="6"/>
        </w:numPr>
        <w:spacing w:line="276" w:lineRule="auto"/>
        <w:ind w:left="720" w:hanging="360"/>
        <w:jc w:val="both"/>
        <w:rPr>
          <w:u w:val="none"/>
        </w:rPr>
      </w:pPr>
      <w:r w:rsidDel="00000000" w:rsidR="00000000" w:rsidRPr="00000000">
        <w:rPr>
          <w:b w:val="1"/>
          <w:rtl w:val="0"/>
        </w:rPr>
        <w:t xml:space="preserve">Nora Lustig, profesora de economía latinoamericana en la Universidad de Tulane, en Estados Unidos</w:t>
      </w:r>
      <w:r w:rsidDel="00000000" w:rsidR="00000000" w:rsidRPr="00000000">
        <w:rPr>
          <w:rtl w:val="0"/>
        </w:rPr>
        <w:t xml:space="preserve">. Dirigió las áreas de estudios de la pobreza del </w:t>
      </w:r>
      <w:r w:rsidDel="00000000" w:rsidR="00000000" w:rsidRPr="00000000">
        <w:rPr>
          <w:i w:val="1"/>
          <w:rtl w:val="0"/>
        </w:rPr>
        <w:t xml:space="preserve">Programa de Naciones Unidas para el Desarrollo</w:t>
      </w:r>
      <w:r w:rsidDel="00000000" w:rsidR="00000000" w:rsidRPr="00000000">
        <w:rPr>
          <w:rtl w:val="0"/>
        </w:rPr>
        <w:t xml:space="preserve"> (PNUD); fue presidenta </w:t>
      </w:r>
      <w:r w:rsidDel="00000000" w:rsidR="00000000" w:rsidRPr="00000000">
        <w:rPr>
          <w:rtl w:val="0"/>
        </w:rPr>
        <w:t xml:space="preserve">de la Comisión Mexicana de Macroeconomía y Salud; así como codir</w:t>
      </w:r>
      <w:r w:rsidDel="00000000" w:rsidR="00000000" w:rsidRPr="00000000">
        <w:rPr>
          <w:rtl w:val="0"/>
        </w:rPr>
        <w:t xml:space="preserve">ectora del </w:t>
      </w:r>
      <w:r w:rsidDel="00000000" w:rsidR="00000000" w:rsidRPr="00000000">
        <w:rPr>
          <w:i w:val="1"/>
          <w:rtl w:val="0"/>
        </w:rPr>
        <w:t xml:space="preserve">Informe de Desarrollo Mundial 2000-2001: La lucha contra la pobreza del Banco Mundial</w:t>
      </w:r>
      <w:r w:rsidDel="00000000" w:rsidR="00000000" w:rsidRPr="00000000">
        <w:rPr>
          <w:rtl w:val="0"/>
        </w:rPr>
        <w:t xml:space="preserve">. Lustig ha desempeñando un papel fundamental en el desarrollo económico de América Latina, a través de la </w:t>
      </w:r>
      <w:r w:rsidDel="00000000" w:rsidR="00000000" w:rsidRPr="00000000">
        <w:rPr>
          <w:i w:val="1"/>
          <w:rtl w:val="0"/>
        </w:rPr>
        <w:t xml:space="preserve">Latin American and Caribbean Economic Association</w:t>
      </w:r>
      <w:r w:rsidDel="00000000" w:rsidR="00000000" w:rsidRPr="00000000">
        <w:rPr>
          <w:rtl w:val="0"/>
        </w:rPr>
        <w:t xml:space="preserve">; en la que fungió como presidente y miembro fundador.</w:t>
      </w:r>
    </w:p>
    <w:p w:rsidR="00000000" w:rsidDel="00000000" w:rsidP="00000000" w:rsidRDefault="00000000" w:rsidRPr="00000000" w14:paraId="00000012">
      <w:pPr>
        <w:widowControl w:val="0"/>
        <w:spacing w:line="276" w:lineRule="auto"/>
        <w:jc w:val="both"/>
        <w:rPr/>
      </w:pPr>
      <w:r w:rsidDel="00000000" w:rsidR="00000000" w:rsidRPr="00000000">
        <w:rPr>
          <w:rtl w:val="0"/>
        </w:rPr>
      </w:r>
    </w:p>
    <w:p w:rsidR="00000000" w:rsidDel="00000000" w:rsidP="00000000" w:rsidRDefault="00000000" w:rsidRPr="00000000" w14:paraId="00000013">
      <w:pPr>
        <w:widowControl w:val="0"/>
        <w:numPr>
          <w:ilvl w:val="0"/>
          <w:numId w:val="3"/>
        </w:numPr>
        <w:spacing w:line="276" w:lineRule="auto"/>
        <w:ind w:left="720" w:hanging="360"/>
        <w:jc w:val="both"/>
        <w:rPr>
          <w:u w:val="none"/>
        </w:rPr>
      </w:pPr>
      <w:r w:rsidDel="00000000" w:rsidR="00000000" w:rsidRPr="00000000">
        <w:rPr>
          <w:rtl w:val="0"/>
        </w:rPr>
        <w:t xml:space="preserve">J</w:t>
      </w:r>
      <w:r w:rsidDel="00000000" w:rsidR="00000000" w:rsidRPr="00000000">
        <w:rPr>
          <w:b w:val="1"/>
          <w:rtl w:val="0"/>
        </w:rPr>
        <w:t xml:space="preserve">osé Luis Machinea, economista y político argentino</w:t>
      </w:r>
      <w:r w:rsidDel="00000000" w:rsidR="00000000" w:rsidRPr="00000000">
        <w:rPr>
          <w:rtl w:val="0"/>
        </w:rPr>
        <w:t xml:space="preserve">. Fue secretario general de la Comisión Económica para América Latina y el Caribe (CEPAL), presidente del Banco Central y ministro de economía de Argentina. Asimismo ha sido consultor del Banco Mundial; presidente de la Fundación Argentina para el Desarrollo con Equidad (FADE); y es autor de numerosos libros sobre macroeconomía y asuntos financieros, lo que le ha permitido ser un vocero en temas macroeconómicos y realizar consultorías a importantes organizaciones privadas a nivel mundial.</w:t>
      </w:r>
    </w:p>
    <w:p w:rsidR="00000000" w:rsidDel="00000000" w:rsidP="00000000" w:rsidRDefault="00000000" w:rsidRPr="00000000" w14:paraId="00000014">
      <w:pPr>
        <w:widowControl w:val="0"/>
        <w:spacing w:line="276" w:lineRule="auto"/>
        <w:jc w:val="both"/>
        <w:rPr/>
      </w:pPr>
      <w:r w:rsidDel="00000000" w:rsidR="00000000" w:rsidRPr="00000000">
        <w:rPr>
          <w:rtl w:val="0"/>
        </w:rPr>
      </w:r>
    </w:p>
    <w:p w:rsidR="00000000" w:rsidDel="00000000" w:rsidP="00000000" w:rsidRDefault="00000000" w:rsidRPr="00000000" w14:paraId="00000015">
      <w:pPr>
        <w:widowControl w:val="0"/>
        <w:spacing w:line="276" w:lineRule="auto"/>
        <w:jc w:val="both"/>
        <w:rPr/>
      </w:pPr>
      <w:r w:rsidDel="00000000" w:rsidR="00000000" w:rsidRPr="00000000">
        <w:rPr>
          <w:rtl w:val="0"/>
        </w:rPr>
        <w:t xml:space="preserve">Tras un riguroso proceso de selección y evaluación, estas seis personalidades emitirán su fallo en</w:t>
      </w:r>
      <w:r w:rsidDel="00000000" w:rsidR="00000000" w:rsidRPr="00000000">
        <w:rPr>
          <w:rtl w:val="0"/>
        </w:rPr>
        <w:t xml:space="preserve"> septiembre</w:t>
      </w:r>
      <w:r w:rsidDel="00000000" w:rsidR="00000000" w:rsidRPr="00000000">
        <w:rPr>
          <w:rtl w:val="0"/>
        </w:rPr>
        <w:t xml:space="preserve"> de 2019 y presentarán a los cinco proyectos ganadores de la X edición del Premio Fundación Vidanta: “Contribuciones a la reducción de la pobreza y la desigualdad en América Latina y el Caribe”. Dichos proyectos recibirán un apoyo económico íntegro, que va desde los 25 hasta los 100 mil dólares, para su implementación.</w:t>
      </w:r>
    </w:p>
    <w:p w:rsidR="00000000" w:rsidDel="00000000" w:rsidP="00000000" w:rsidRDefault="00000000" w:rsidRPr="00000000" w14:paraId="00000016">
      <w:pPr>
        <w:widowControl w:val="0"/>
        <w:spacing w:line="276" w:lineRule="auto"/>
        <w:jc w:val="both"/>
        <w:rPr/>
      </w:pPr>
      <w:r w:rsidDel="00000000" w:rsidR="00000000" w:rsidRPr="00000000">
        <w:rPr>
          <w:rtl w:val="0"/>
        </w:rPr>
      </w:r>
    </w:p>
    <w:p w:rsidR="00000000" w:rsidDel="00000000" w:rsidP="00000000" w:rsidRDefault="00000000" w:rsidRPr="00000000" w14:paraId="00000017">
      <w:pPr>
        <w:widowControl w:val="0"/>
        <w:spacing w:line="276" w:lineRule="auto"/>
        <w:jc w:val="both"/>
        <w:rPr>
          <w:b w:val="1"/>
        </w:rPr>
      </w:pPr>
      <w:r w:rsidDel="00000000" w:rsidR="00000000" w:rsidRPr="00000000">
        <w:rPr>
          <w:rtl w:val="0"/>
        </w:rPr>
        <w:t xml:space="preserve">Para más información acerca de la Fundación Vidanta, por favor visite </w:t>
      </w:r>
      <w:hyperlink r:id="rId6">
        <w:r w:rsidDel="00000000" w:rsidR="00000000" w:rsidRPr="00000000">
          <w:rPr>
            <w:color w:val="1155cc"/>
            <w:u w:val="single"/>
            <w:rtl w:val="0"/>
          </w:rPr>
          <w:t xml:space="preserve">www.fundacionvidanta.org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b w:val="1"/>
        </w:rPr>
      </w:pPr>
      <w:r w:rsidDel="00000000" w:rsidR="00000000" w:rsidRPr="00000000">
        <w:rPr>
          <w:b w:val="1"/>
          <w:rtl w:val="0"/>
        </w:rPr>
        <w:t xml:space="preserve"># # #</w:t>
      </w:r>
    </w:p>
    <w:p w:rsidR="00000000" w:rsidDel="00000000" w:rsidP="00000000" w:rsidRDefault="00000000" w:rsidRPr="00000000" w14:paraId="00000019">
      <w:pPr>
        <w:widowControl w:val="0"/>
        <w:spacing w:line="276" w:lineRule="auto"/>
        <w:jc w:val="both"/>
        <w:rPr>
          <w:color w:val="1155cc"/>
          <w:sz w:val="18"/>
          <w:szCs w:val="18"/>
        </w:rPr>
      </w:pPr>
      <w:r w:rsidDel="00000000" w:rsidR="00000000" w:rsidRPr="00000000">
        <w:rPr>
          <w:rtl w:val="0"/>
        </w:rPr>
      </w:r>
    </w:p>
    <w:p w:rsidR="00000000" w:rsidDel="00000000" w:rsidP="00000000" w:rsidRDefault="00000000" w:rsidRPr="00000000" w14:paraId="0000001A">
      <w:pPr>
        <w:widowControl w:val="0"/>
        <w:spacing w:line="276" w:lineRule="auto"/>
        <w:jc w:val="both"/>
        <w:rPr>
          <w:b w:val="1"/>
          <w:sz w:val="18"/>
          <w:szCs w:val="18"/>
        </w:rPr>
      </w:pPr>
      <w:r w:rsidDel="00000000" w:rsidR="00000000" w:rsidRPr="00000000">
        <w:rPr>
          <w:b w:val="1"/>
          <w:sz w:val="18"/>
          <w:szCs w:val="18"/>
          <w:rtl w:val="0"/>
        </w:rPr>
        <w:t xml:space="preserve">Acerca de Fundación Vidanta</w:t>
      </w:r>
    </w:p>
    <w:p w:rsidR="00000000" w:rsidDel="00000000" w:rsidP="00000000" w:rsidRDefault="00000000" w:rsidRPr="00000000" w14:paraId="0000001B">
      <w:pPr>
        <w:widowControl w:val="0"/>
        <w:spacing w:line="276" w:lineRule="auto"/>
        <w:jc w:val="both"/>
        <w:rPr>
          <w:b w:val="1"/>
          <w:sz w:val="18"/>
          <w:szCs w:val="18"/>
        </w:rPr>
      </w:pPr>
      <w:r w:rsidDel="00000000" w:rsidR="00000000" w:rsidRPr="00000000">
        <w:rPr>
          <w:rtl w:val="0"/>
        </w:rPr>
      </w:r>
    </w:p>
    <w:p w:rsidR="00000000" w:rsidDel="00000000" w:rsidP="00000000" w:rsidRDefault="00000000" w:rsidRPr="00000000" w14:paraId="0000001C">
      <w:pPr>
        <w:spacing w:line="240" w:lineRule="auto"/>
        <w:jc w:val="both"/>
        <w:rPr>
          <w:b w:val="1"/>
          <w:sz w:val="18"/>
          <w:szCs w:val="18"/>
        </w:rPr>
      </w:pPr>
      <w:bookmarkStart w:colFirst="0" w:colLast="0" w:name="_30j0zll" w:id="0"/>
      <w:bookmarkEnd w:id="0"/>
      <w:r w:rsidDel="00000000" w:rsidR="00000000" w:rsidRPr="00000000">
        <w:rPr>
          <w:sz w:val="18"/>
          <w:szCs w:val="18"/>
          <w:rtl w:val="0"/>
        </w:rPr>
        <w:t xml:space="preserve">La Fundación Vidanta fue establecida en 2005 por el filántropo mexicano Daniel Chávez Morán, fundador de Grupo Vidanta.  Bajo la guía de su  presidente, el Dr. Roberto Russell, procura fomentar los valores humanitarios y la solidaridad entre la población en general, impulsando políticas públicas, promoviendo la filantropía y la responsabilidad social corporativa. La Fundación Vidanta ha trabajado con organizaciones líderes en América Latina y Estados Unidos en iniciativas que favorecen el desarrollo económico y social y el fortalecimiento de los valores democráticos, tales como el  Programa de Desarrollo de las Naciones Unidas (UNDP, por sus siglas en inglés), el Centro Woodrow Wilson para Académicos, el Diálogo Interamericano, la  Comisión Económica de las Naciones Unidas para América Latina y el Caribe (CEPAL), el Consejo Latinoamericano de Relaciones Internacionales, El Colegio de México (COLMEX), la Universidad Nacional Autónoma de México (UNAM), el Centro de Investigación y Docencia Económicas (CIDE), entre otros. Conoce más sobre la Fundación Vidanta en</w:t>
      </w:r>
      <w:r w:rsidDel="00000000" w:rsidR="00000000" w:rsidRPr="00000000">
        <w:rPr>
          <w:color w:val="212121"/>
          <w:sz w:val="24"/>
          <w:szCs w:val="24"/>
          <w:highlight w:val="white"/>
          <w:rtl w:val="0"/>
        </w:rPr>
        <w:t xml:space="preserve"> </w:t>
      </w:r>
      <w:hyperlink r:id="rId7">
        <w:r w:rsidDel="00000000" w:rsidR="00000000" w:rsidRPr="00000000">
          <w:rPr>
            <w:color w:val="1155cc"/>
            <w:sz w:val="18"/>
            <w:szCs w:val="18"/>
            <w:u w:val="single"/>
            <w:rtl w:val="0"/>
          </w:rPr>
          <w:t xml:space="preserve">www.fundacionvidanta.org</w:t>
        </w:r>
      </w:hyperlink>
      <w:r w:rsidDel="00000000" w:rsidR="00000000" w:rsidRPr="00000000">
        <w:rPr>
          <w:b w:val="1"/>
          <w:sz w:val="18"/>
          <w:szCs w:val="18"/>
          <w:rtl w:val="0"/>
        </w:rPr>
        <w:t xml:space="preserve">.</w:t>
      </w:r>
    </w:p>
    <w:p w:rsidR="00000000" w:rsidDel="00000000" w:rsidP="00000000" w:rsidRDefault="00000000" w:rsidRPr="00000000" w14:paraId="0000001D">
      <w:pPr>
        <w:spacing w:line="276" w:lineRule="auto"/>
        <w:rPr>
          <w:b w:val="1"/>
        </w:rPr>
      </w:pPr>
      <w:r w:rsidDel="00000000" w:rsidR="00000000" w:rsidRPr="00000000">
        <w:rPr>
          <w:rtl w:val="0"/>
        </w:rPr>
      </w:r>
    </w:p>
    <w:p w:rsidR="00000000" w:rsidDel="00000000" w:rsidP="00000000" w:rsidRDefault="00000000" w:rsidRPr="00000000" w14:paraId="0000001E">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1F">
      <w:pPr>
        <w:spacing w:line="276" w:lineRule="auto"/>
        <w:jc w:val="both"/>
        <w:rPr/>
      </w:pPr>
      <w:r w:rsidDel="00000000" w:rsidR="00000000" w:rsidRPr="00000000">
        <w:rPr>
          <w:rtl w:val="0"/>
        </w:rPr>
        <w:t xml:space="preserve">Sandy Machuca</w:t>
      </w:r>
    </w:p>
    <w:p w:rsidR="00000000" w:rsidDel="00000000" w:rsidP="00000000" w:rsidRDefault="00000000" w:rsidRPr="00000000" w14:paraId="00000020">
      <w:pPr>
        <w:spacing w:line="276" w:lineRule="auto"/>
        <w:jc w:val="both"/>
        <w:rPr/>
      </w:pPr>
      <w:hyperlink r:id="rId8">
        <w:r w:rsidDel="00000000" w:rsidR="00000000" w:rsidRPr="00000000">
          <w:rPr>
            <w:color w:val="1155cc"/>
            <w:u w:val="single"/>
            <w:rtl w:val="0"/>
          </w:rPr>
          <w:t xml:space="preserve">sandy@anothercompany.com.mx</w:t>
        </w:r>
      </w:hyperlink>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rtl w:val="0"/>
        </w:rPr>
        <w:t xml:space="preserve">Another Company</w:t>
      </w:r>
    </w:p>
    <w:p w:rsidR="00000000" w:rsidDel="00000000" w:rsidP="00000000" w:rsidRDefault="00000000" w:rsidRPr="00000000" w14:paraId="00000022">
      <w:pPr>
        <w:spacing w:line="276" w:lineRule="auto"/>
        <w:jc w:val="both"/>
        <w:rPr/>
      </w:pPr>
      <w:r w:rsidDel="00000000" w:rsidR="00000000" w:rsidRPr="00000000">
        <w:rPr>
          <w:rtl w:val="0"/>
        </w:rPr>
        <w:t xml:space="preserve">Of. 6392.1100 ext. 3415</w:t>
      </w:r>
    </w:p>
    <w:p w:rsidR="00000000" w:rsidDel="00000000" w:rsidP="00000000" w:rsidRDefault="00000000" w:rsidRPr="00000000" w14:paraId="00000023">
      <w:pPr>
        <w:spacing w:line="276" w:lineRule="auto"/>
        <w:jc w:val="both"/>
        <w:rPr/>
      </w:pPr>
      <w:r w:rsidDel="00000000" w:rsidR="00000000" w:rsidRPr="00000000">
        <w:rPr>
          <w:rtl w:val="0"/>
        </w:rPr>
        <w:t xml:space="preserve">M: 04455 2270 5536  </w:t>
      </w:r>
    </w:p>
    <w:p w:rsidR="00000000" w:rsidDel="00000000" w:rsidP="00000000" w:rsidRDefault="00000000" w:rsidRPr="00000000" w14:paraId="00000024">
      <w:pPr>
        <w:spacing w:line="276" w:lineRule="auto"/>
        <w:jc w:val="both"/>
        <w:rPr/>
      </w:pPr>
      <w:r w:rsidDel="00000000" w:rsidR="00000000" w:rsidRPr="00000000">
        <w:rPr>
          <w:rtl w:val="0"/>
        </w:rPr>
      </w:r>
    </w:p>
    <w:p w:rsidR="00000000" w:rsidDel="00000000" w:rsidP="00000000" w:rsidRDefault="00000000" w:rsidRPr="00000000" w14:paraId="00000025">
      <w:pPr>
        <w:spacing w:line="276" w:lineRule="auto"/>
        <w:jc w:val="both"/>
        <w:rPr/>
      </w:pPr>
      <w:r w:rsidDel="00000000" w:rsidR="00000000" w:rsidRPr="00000000">
        <w:rPr>
          <w:rtl w:val="0"/>
        </w:rPr>
        <w:t xml:space="preserve">Peisha Yee</w:t>
      </w:r>
    </w:p>
    <w:p w:rsidR="00000000" w:rsidDel="00000000" w:rsidP="00000000" w:rsidRDefault="00000000" w:rsidRPr="00000000" w14:paraId="00000026">
      <w:pPr>
        <w:spacing w:line="276" w:lineRule="auto"/>
        <w:jc w:val="both"/>
        <w:rPr/>
      </w:pPr>
      <w:hyperlink r:id="rId9">
        <w:r w:rsidDel="00000000" w:rsidR="00000000" w:rsidRPr="00000000">
          <w:rPr>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27">
      <w:pPr>
        <w:spacing w:line="276" w:lineRule="auto"/>
        <w:jc w:val="both"/>
        <w:rPr/>
      </w:pPr>
      <w:r w:rsidDel="00000000" w:rsidR="00000000" w:rsidRPr="00000000">
        <w:rPr>
          <w:rtl w:val="0"/>
        </w:rPr>
        <w:t xml:space="preserve">Another Company</w:t>
      </w:r>
    </w:p>
    <w:p w:rsidR="00000000" w:rsidDel="00000000" w:rsidP="00000000" w:rsidRDefault="00000000" w:rsidRPr="00000000" w14:paraId="00000028">
      <w:pPr>
        <w:spacing w:line="276" w:lineRule="auto"/>
        <w:jc w:val="both"/>
        <w:rPr/>
      </w:pPr>
      <w:r w:rsidDel="00000000" w:rsidR="00000000" w:rsidRPr="00000000">
        <w:rPr>
          <w:rtl w:val="0"/>
        </w:rPr>
        <w:t xml:space="preserve">Sr. Account Executive</w:t>
      </w:r>
    </w:p>
    <w:p w:rsidR="00000000" w:rsidDel="00000000" w:rsidP="00000000" w:rsidRDefault="00000000" w:rsidRPr="00000000" w14:paraId="00000029">
      <w:pPr>
        <w:spacing w:line="276" w:lineRule="auto"/>
        <w:jc w:val="both"/>
        <w:rPr/>
      </w:pPr>
      <w:r w:rsidDel="00000000" w:rsidR="00000000" w:rsidRPr="00000000">
        <w:rPr>
          <w:rtl w:val="0"/>
        </w:rPr>
        <w:t xml:space="preserve">Of. 6392.1100 Ext. 3415</w:t>
      </w:r>
    </w:p>
    <w:p w:rsidR="00000000" w:rsidDel="00000000" w:rsidP="00000000" w:rsidRDefault="00000000" w:rsidRPr="00000000" w14:paraId="0000002A">
      <w:pPr>
        <w:spacing w:line="276" w:lineRule="auto"/>
        <w:jc w:val="both"/>
        <w:rPr>
          <w:b w:val="1"/>
          <w:sz w:val="18"/>
          <w:szCs w:val="18"/>
        </w:rPr>
      </w:pPr>
      <w:r w:rsidDel="00000000" w:rsidR="00000000" w:rsidRPr="00000000">
        <w:rPr>
          <w:rtl w:val="0"/>
        </w:rPr>
        <w:t xml:space="preserve">M: 04455 3426 9236</w:t>
      </w:r>
      <w:r w:rsidDel="00000000" w:rsidR="00000000" w:rsidRPr="00000000">
        <w:rPr>
          <w:rtl w:val="0"/>
        </w:rPr>
      </w:r>
    </w:p>
    <w:p w:rsidR="00000000" w:rsidDel="00000000" w:rsidP="00000000" w:rsidRDefault="00000000" w:rsidRPr="00000000" w14:paraId="0000002B">
      <w:pPr>
        <w:spacing w:line="276" w:lineRule="auto"/>
        <w:rPr>
          <w:b w:val="1"/>
        </w:rPr>
      </w:pPr>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1481138</wp:posOffset>
          </wp:positionH>
          <wp:positionV relativeFrom="paragraph">
            <wp:posOffset>76201</wp:posOffset>
          </wp:positionV>
          <wp:extent cx="2976563" cy="893951"/>
          <wp:effectExtent b="0" l="0" r="0" t="0"/>
          <wp:wrapSquare wrapText="bothSides" distB="114300" distT="114300" distL="114300" distR="114300"/>
          <wp:docPr descr="../../Fundacion-Vidanta.png" id="1" name="image1.png"/>
          <a:graphic>
            <a:graphicData uri="http://schemas.openxmlformats.org/drawingml/2006/picture">
              <pic:pic>
                <pic:nvPicPr>
                  <pic:cNvPr descr="../../Fundacion-Vidanta.png" id="0" name="image1.png"/>
                  <pic:cNvPicPr preferRelativeResize="0"/>
                </pic:nvPicPr>
                <pic:blipFill>
                  <a:blip r:embed="rId1"/>
                  <a:srcRect b="35745" l="18591" r="16715" t="35745"/>
                  <a:stretch>
                    <a:fillRect/>
                  </a:stretch>
                </pic:blipFill>
                <pic:spPr>
                  <a:xfrm>
                    <a:off x="0" y="0"/>
                    <a:ext cx="2976563" cy="893951"/>
                  </a:xfrm>
                  <a:prstGeom prst="rect"/>
                  <a:ln/>
                </pic:spPr>
              </pic:pic>
            </a:graphicData>
          </a:graphic>
        </wp:anchor>
      </w:drawing>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peisha.yee@another.co" TargetMode="External"/><Relationship Id="rId5" Type="http://schemas.openxmlformats.org/officeDocument/2006/relationships/styles" Target="styles.xml"/><Relationship Id="rId6" Type="http://schemas.openxmlformats.org/officeDocument/2006/relationships/hyperlink" Target="https://www.fundacionvidanta.org/es/main" TargetMode="External"/><Relationship Id="rId7" Type="http://schemas.openxmlformats.org/officeDocument/2006/relationships/hyperlink" Target="http://www.fundacionvidanta.org" TargetMode="External"/><Relationship Id="rId8" Type="http://schemas.openxmlformats.org/officeDocument/2006/relationships/hyperlink" Target="mailto:sandy@anothercompany.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